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Goth It BT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FAC"/>
    <w:multiLevelType w:val="multilevel"/>
    <w:tmpl w:val="B31E0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BC265E"/>
    <w:multiLevelType w:val="multilevel"/>
    <w:tmpl w:val="479C7B5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06288D"/>
    <w:multiLevelType w:val="multilevel"/>
    <w:tmpl w:val="DA78C84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3063ED"/>
    <w:multiLevelType w:val="multilevel"/>
    <w:tmpl w:val="A066ED8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C70F87"/>
    <w:multiLevelType w:val="multilevel"/>
    <w:tmpl w:val="CF6877F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90D5DB1"/>
    <w:multiLevelType w:val="multilevel"/>
    <w:tmpl w:val="4ABEAA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94541EF"/>
    <w:multiLevelType w:val="multilevel"/>
    <w:tmpl w:val="E3027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9604E54"/>
    <w:multiLevelType w:val="multilevel"/>
    <w:tmpl w:val="57EA28B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C20210"/>
    <w:multiLevelType w:val="multilevel"/>
    <w:tmpl w:val="A8B82BA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9F24620"/>
    <w:multiLevelType w:val="multilevel"/>
    <w:tmpl w:val="E594F6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BFB533D"/>
    <w:multiLevelType w:val="multilevel"/>
    <w:tmpl w:val="3A78A1C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D5933F5"/>
    <w:multiLevelType w:val="multilevel"/>
    <w:tmpl w:val="FA9261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1797858"/>
    <w:multiLevelType w:val="multilevel"/>
    <w:tmpl w:val="4E78B8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1EF21A5"/>
    <w:multiLevelType w:val="multilevel"/>
    <w:tmpl w:val="C336755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4CD3F4C"/>
    <w:multiLevelType w:val="multilevel"/>
    <w:tmpl w:val="2266F70C"/>
    <w:styleLink w:val="LFO17"/>
    <w:lvl w:ilvl="0">
      <w:numFmt w:val="bullet"/>
      <w:pStyle w:val="TSB-PolicyBullets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1708477C"/>
    <w:multiLevelType w:val="multilevel"/>
    <w:tmpl w:val="21D8D2F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7304F95"/>
    <w:multiLevelType w:val="multilevel"/>
    <w:tmpl w:val="A94C6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7FB220B"/>
    <w:multiLevelType w:val="multilevel"/>
    <w:tmpl w:val="CD12CF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4B74328"/>
    <w:multiLevelType w:val="multilevel"/>
    <w:tmpl w:val="0FAA3B6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5E74C2C"/>
    <w:multiLevelType w:val="multilevel"/>
    <w:tmpl w:val="F8AC91F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75349B0"/>
    <w:multiLevelType w:val="multilevel"/>
    <w:tmpl w:val="3258D08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7615EF2"/>
    <w:multiLevelType w:val="multilevel"/>
    <w:tmpl w:val="DE9A6F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B6621AF"/>
    <w:multiLevelType w:val="multilevel"/>
    <w:tmpl w:val="CF64E44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D166B2"/>
    <w:multiLevelType w:val="multilevel"/>
    <w:tmpl w:val="EE62A46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82231AD"/>
    <w:multiLevelType w:val="multilevel"/>
    <w:tmpl w:val="D768530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E61496A"/>
    <w:multiLevelType w:val="multilevel"/>
    <w:tmpl w:val="79B0C8C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Gill Sans MT" w:eastAsia="Calibri" w:hAnsi="Gill Sans MT" w:cs="Aria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F8F2357"/>
    <w:multiLevelType w:val="multilevel"/>
    <w:tmpl w:val="E4F2C3D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0B94AA4"/>
    <w:multiLevelType w:val="multilevel"/>
    <w:tmpl w:val="7CD2106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1435D8F"/>
    <w:multiLevelType w:val="multilevel"/>
    <w:tmpl w:val="E130A61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CC632F"/>
    <w:multiLevelType w:val="hybridMultilevel"/>
    <w:tmpl w:val="ADD8D9D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6D7A03"/>
    <w:multiLevelType w:val="multilevel"/>
    <w:tmpl w:val="159A02E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69344EC"/>
    <w:multiLevelType w:val="multilevel"/>
    <w:tmpl w:val="8FCAD40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B814C0E"/>
    <w:multiLevelType w:val="multilevel"/>
    <w:tmpl w:val="E7A2D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CAC2E34"/>
    <w:multiLevelType w:val="multilevel"/>
    <w:tmpl w:val="65829E9C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4DE75EB3"/>
    <w:multiLevelType w:val="multilevel"/>
    <w:tmpl w:val="82962A5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EA268B7"/>
    <w:multiLevelType w:val="multilevel"/>
    <w:tmpl w:val="C4FC88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0AB7681"/>
    <w:multiLevelType w:val="multilevel"/>
    <w:tmpl w:val="0908E2F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152742F"/>
    <w:multiLevelType w:val="multilevel"/>
    <w:tmpl w:val="EB5CC45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28C19F2"/>
    <w:multiLevelType w:val="multilevel"/>
    <w:tmpl w:val="3E42C15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Heading6"/>
      <w:lvlText w:val="%6."/>
      <w:lvlJc w:val="left"/>
      <w:pPr>
        <w:ind w:left="43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54D1102D"/>
    <w:multiLevelType w:val="multilevel"/>
    <w:tmpl w:val="36886C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52531BB"/>
    <w:multiLevelType w:val="multilevel"/>
    <w:tmpl w:val="5C5CC4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62E7432"/>
    <w:multiLevelType w:val="multilevel"/>
    <w:tmpl w:val="D1984CB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91844AE"/>
    <w:multiLevelType w:val="multilevel"/>
    <w:tmpl w:val="FA36849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9C3499"/>
    <w:multiLevelType w:val="multilevel"/>
    <w:tmpl w:val="0774556A"/>
    <w:styleLink w:val="LFO1"/>
    <w:lvl w:ilvl="0">
      <w:start w:val="1"/>
      <w:numFmt w:val="decimal"/>
      <w:pStyle w:val="Heading91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4" w15:restartNumberingAfterBreak="0">
    <w:nsid w:val="5C60226B"/>
    <w:multiLevelType w:val="hybridMultilevel"/>
    <w:tmpl w:val="22240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847AC"/>
    <w:multiLevelType w:val="multilevel"/>
    <w:tmpl w:val="C61257D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45D18B9"/>
    <w:multiLevelType w:val="multilevel"/>
    <w:tmpl w:val="71764EF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B31DDA"/>
    <w:multiLevelType w:val="multilevel"/>
    <w:tmpl w:val="C47C3CB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8" w15:restartNumberingAfterBreak="0">
    <w:nsid w:val="674D3A6D"/>
    <w:multiLevelType w:val="multilevel"/>
    <w:tmpl w:val="50009CA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7A911BC"/>
    <w:multiLevelType w:val="multilevel"/>
    <w:tmpl w:val="3FEEE4C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1D23C8"/>
    <w:multiLevelType w:val="multilevel"/>
    <w:tmpl w:val="F044E9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C747000"/>
    <w:multiLevelType w:val="multilevel"/>
    <w:tmpl w:val="0B1228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CB34B2A"/>
    <w:multiLevelType w:val="multilevel"/>
    <w:tmpl w:val="77BE30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D262710"/>
    <w:multiLevelType w:val="multilevel"/>
    <w:tmpl w:val="8CBECEA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2417007"/>
    <w:multiLevelType w:val="multilevel"/>
    <w:tmpl w:val="1CD6A6B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75E1023F"/>
    <w:multiLevelType w:val="multilevel"/>
    <w:tmpl w:val="D8E8EE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869261E"/>
    <w:multiLevelType w:val="multilevel"/>
    <w:tmpl w:val="0A98B63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A8D4CE7"/>
    <w:multiLevelType w:val="multilevel"/>
    <w:tmpl w:val="555885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 w15:restartNumberingAfterBreak="0">
    <w:nsid w:val="7AFE3D1D"/>
    <w:multiLevelType w:val="multilevel"/>
    <w:tmpl w:val="D616C1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7C703535"/>
    <w:multiLevelType w:val="multilevel"/>
    <w:tmpl w:val="CB16A48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7D381710"/>
    <w:multiLevelType w:val="multilevel"/>
    <w:tmpl w:val="FDA89E84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8"/>
  </w:num>
  <w:num w:numId="2">
    <w:abstractNumId w:val="22"/>
  </w:num>
  <w:num w:numId="3">
    <w:abstractNumId w:val="20"/>
  </w:num>
  <w:num w:numId="4">
    <w:abstractNumId w:val="60"/>
  </w:num>
  <w:num w:numId="5">
    <w:abstractNumId w:val="43"/>
  </w:num>
  <w:num w:numId="6">
    <w:abstractNumId w:val="14"/>
  </w:num>
  <w:num w:numId="7">
    <w:abstractNumId w:val="59"/>
  </w:num>
  <w:num w:numId="8">
    <w:abstractNumId w:val="10"/>
  </w:num>
  <w:num w:numId="9">
    <w:abstractNumId w:val="24"/>
  </w:num>
  <w:num w:numId="10">
    <w:abstractNumId w:val="8"/>
  </w:num>
  <w:num w:numId="11">
    <w:abstractNumId w:val="54"/>
  </w:num>
  <w:num w:numId="12">
    <w:abstractNumId w:val="56"/>
  </w:num>
  <w:num w:numId="13">
    <w:abstractNumId w:val="53"/>
  </w:num>
  <w:num w:numId="14">
    <w:abstractNumId w:val="55"/>
  </w:num>
  <w:num w:numId="15">
    <w:abstractNumId w:val="19"/>
  </w:num>
  <w:num w:numId="16">
    <w:abstractNumId w:val="49"/>
  </w:num>
  <w:num w:numId="17">
    <w:abstractNumId w:val="1"/>
  </w:num>
  <w:num w:numId="18">
    <w:abstractNumId w:val="37"/>
  </w:num>
  <w:num w:numId="19">
    <w:abstractNumId w:val="11"/>
  </w:num>
  <w:num w:numId="20">
    <w:abstractNumId w:val="52"/>
  </w:num>
  <w:num w:numId="21">
    <w:abstractNumId w:val="26"/>
  </w:num>
  <w:num w:numId="22">
    <w:abstractNumId w:val="41"/>
  </w:num>
  <w:num w:numId="23">
    <w:abstractNumId w:val="4"/>
  </w:num>
  <w:num w:numId="24">
    <w:abstractNumId w:val="15"/>
  </w:num>
  <w:num w:numId="25">
    <w:abstractNumId w:val="36"/>
  </w:num>
  <w:num w:numId="26">
    <w:abstractNumId w:val="42"/>
  </w:num>
  <w:num w:numId="27">
    <w:abstractNumId w:val="12"/>
  </w:num>
  <w:num w:numId="28">
    <w:abstractNumId w:val="0"/>
  </w:num>
  <w:num w:numId="29">
    <w:abstractNumId w:val="28"/>
  </w:num>
  <w:num w:numId="30">
    <w:abstractNumId w:val="45"/>
  </w:num>
  <w:num w:numId="31">
    <w:abstractNumId w:val="7"/>
  </w:num>
  <w:num w:numId="32">
    <w:abstractNumId w:val="27"/>
  </w:num>
  <w:num w:numId="33">
    <w:abstractNumId w:val="46"/>
  </w:num>
  <w:num w:numId="34">
    <w:abstractNumId w:val="31"/>
  </w:num>
  <w:num w:numId="35">
    <w:abstractNumId w:val="50"/>
  </w:num>
  <w:num w:numId="36">
    <w:abstractNumId w:val="30"/>
  </w:num>
  <w:num w:numId="37">
    <w:abstractNumId w:val="48"/>
  </w:num>
  <w:num w:numId="38">
    <w:abstractNumId w:val="13"/>
  </w:num>
  <w:num w:numId="39">
    <w:abstractNumId w:val="3"/>
  </w:num>
  <w:num w:numId="40">
    <w:abstractNumId w:val="25"/>
  </w:num>
  <w:num w:numId="41">
    <w:abstractNumId w:val="18"/>
  </w:num>
  <w:num w:numId="42">
    <w:abstractNumId w:val="33"/>
  </w:num>
  <w:num w:numId="43">
    <w:abstractNumId w:val="23"/>
  </w:num>
  <w:num w:numId="44">
    <w:abstractNumId w:val="47"/>
  </w:num>
  <w:num w:numId="45">
    <w:abstractNumId w:val="2"/>
  </w:num>
  <w:num w:numId="46">
    <w:abstractNumId w:val="34"/>
  </w:num>
  <w:num w:numId="47">
    <w:abstractNumId w:val="44"/>
  </w:num>
  <w:num w:numId="48">
    <w:abstractNumId w:val="58"/>
  </w:num>
  <w:num w:numId="49">
    <w:abstractNumId w:val="29"/>
  </w:num>
  <w:num w:numId="50">
    <w:abstractNumId w:val="6"/>
  </w:num>
  <w:num w:numId="51">
    <w:abstractNumId w:val="35"/>
  </w:num>
  <w:num w:numId="52">
    <w:abstractNumId w:val="17"/>
  </w:num>
  <w:num w:numId="53">
    <w:abstractNumId w:val="32"/>
  </w:num>
  <w:num w:numId="54">
    <w:abstractNumId w:val="21"/>
  </w:num>
  <w:num w:numId="55">
    <w:abstractNumId w:val="16"/>
  </w:num>
  <w:num w:numId="56">
    <w:abstractNumId w:val="40"/>
  </w:num>
  <w:num w:numId="57">
    <w:abstractNumId w:val="51"/>
  </w:num>
  <w:num w:numId="58">
    <w:abstractNumId w:val="39"/>
  </w:num>
  <w:num w:numId="59">
    <w:abstractNumId w:val="57"/>
  </w:num>
  <w:num w:numId="60">
    <w:abstractNumId w:val="5"/>
  </w:num>
  <w:num w:numId="61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AE"/>
    <w:rsid w:val="00010543"/>
    <w:rsid w:val="00017E24"/>
    <w:rsid w:val="00023EB2"/>
    <w:rsid w:val="00032517"/>
    <w:rsid w:val="00045405"/>
    <w:rsid w:val="000816CF"/>
    <w:rsid w:val="00084AF0"/>
    <w:rsid w:val="000A7773"/>
    <w:rsid w:val="000D7145"/>
    <w:rsid w:val="000E0843"/>
    <w:rsid w:val="000F6BB3"/>
    <w:rsid w:val="000F6DD6"/>
    <w:rsid w:val="001027CA"/>
    <w:rsid w:val="00106FD1"/>
    <w:rsid w:val="001120E5"/>
    <w:rsid w:val="00144D34"/>
    <w:rsid w:val="001A25A8"/>
    <w:rsid w:val="001A382C"/>
    <w:rsid w:val="001D46D1"/>
    <w:rsid w:val="001F0E7E"/>
    <w:rsid w:val="001F3B1B"/>
    <w:rsid w:val="002003B0"/>
    <w:rsid w:val="002162AE"/>
    <w:rsid w:val="00236064"/>
    <w:rsid w:val="00247436"/>
    <w:rsid w:val="0025233B"/>
    <w:rsid w:val="00277739"/>
    <w:rsid w:val="002847F5"/>
    <w:rsid w:val="00290358"/>
    <w:rsid w:val="002943D3"/>
    <w:rsid w:val="002A2422"/>
    <w:rsid w:val="002A2B5C"/>
    <w:rsid w:val="002B09AD"/>
    <w:rsid w:val="002B2A88"/>
    <w:rsid w:val="002D0BF5"/>
    <w:rsid w:val="002D2993"/>
    <w:rsid w:val="002D43C7"/>
    <w:rsid w:val="002D4504"/>
    <w:rsid w:val="002F099E"/>
    <w:rsid w:val="002F1659"/>
    <w:rsid w:val="003021A9"/>
    <w:rsid w:val="00303B38"/>
    <w:rsid w:val="0030420D"/>
    <w:rsid w:val="00304B8E"/>
    <w:rsid w:val="0032279C"/>
    <w:rsid w:val="00326CA9"/>
    <w:rsid w:val="00335B7D"/>
    <w:rsid w:val="003369CC"/>
    <w:rsid w:val="00355AAF"/>
    <w:rsid w:val="00364B3B"/>
    <w:rsid w:val="003805B3"/>
    <w:rsid w:val="003A225D"/>
    <w:rsid w:val="003C3F47"/>
    <w:rsid w:val="003D0366"/>
    <w:rsid w:val="003E0381"/>
    <w:rsid w:val="003E7489"/>
    <w:rsid w:val="003F4481"/>
    <w:rsid w:val="00400571"/>
    <w:rsid w:val="00400F42"/>
    <w:rsid w:val="00415231"/>
    <w:rsid w:val="004221D4"/>
    <w:rsid w:val="00427099"/>
    <w:rsid w:val="00437377"/>
    <w:rsid w:val="00483506"/>
    <w:rsid w:val="00484E6B"/>
    <w:rsid w:val="00486DA2"/>
    <w:rsid w:val="004C5755"/>
    <w:rsid w:val="004C6D2C"/>
    <w:rsid w:val="004E5AF7"/>
    <w:rsid w:val="00512615"/>
    <w:rsid w:val="005133A4"/>
    <w:rsid w:val="00533933"/>
    <w:rsid w:val="00542340"/>
    <w:rsid w:val="00542F4B"/>
    <w:rsid w:val="00552AF1"/>
    <w:rsid w:val="00553ECB"/>
    <w:rsid w:val="005551AB"/>
    <w:rsid w:val="0055724A"/>
    <w:rsid w:val="00582D59"/>
    <w:rsid w:val="005B1957"/>
    <w:rsid w:val="005B3ED2"/>
    <w:rsid w:val="005C1710"/>
    <w:rsid w:val="005F126D"/>
    <w:rsid w:val="005F7DED"/>
    <w:rsid w:val="006179E5"/>
    <w:rsid w:val="00622DBA"/>
    <w:rsid w:val="00627FBC"/>
    <w:rsid w:val="00632A7F"/>
    <w:rsid w:val="006608E7"/>
    <w:rsid w:val="00674B84"/>
    <w:rsid w:val="00686A24"/>
    <w:rsid w:val="006E1713"/>
    <w:rsid w:val="006E250C"/>
    <w:rsid w:val="006E2D3C"/>
    <w:rsid w:val="006F212E"/>
    <w:rsid w:val="006F3888"/>
    <w:rsid w:val="007052B5"/>
    <w:rsid w:val="007162A8"/>
    <w:rsid w:val="00723707"/>
    <w:rsid w:val="0072434A"/>
    <w:rsid w:val="00724D6E"/>
    <w:rsid w:val="007269D5"/>
    <w:rsid w:val="007429F4"/>
    <w:rsid w:val="0077261F"/>
    <w:rsid w:val="00777E6F"/>
    <w:rsid w:val="007900A7"/>
    <w:rsid w:val="00797F11"/>
    <w:rsid w:val="007D14EF"/>
    <w:rsid w:val="007D71A7"/>
    <w:rsid w:val="0081313A"/>
    <w:rsid w:val="00862184"/>
    <w:rsid w:val="00863AD8"/>
    <w:rsid w:val="00873FC4"/>
    <w:rsid w:val="00876C06"/>
    <w:rsid w:val="008A5361"/>
    <w:rsid w:val="008B1A51"/>
    <w:rsid w:val="008E59D4"/>
    <w:rsid w:val="0091337B"/>
    <w:rsid w:val="00925B17"/>
    <w:rsid w:val="0093583C"/>
    <w:rsid w:val="009A4356"/>
    <w:rsid w:val="009A7B23"/>
    <w:rsid w:val="009B4F38"/>
    <w:rsid w:val="009B782B"/>
    <w:rsid w:val="009C0A07"/>
    <w:rsid w:val="009D4E22"/>
    <w:rsid w:val="009D7103"/>
    <w:rsid w:val="00A04A60"/>
    <w:rsid w:val="00A05C67"/>
    <w:rsid w:val="00A13838"/>
    <w:rsid w:val="00A20D38"/>
    <w:rsid w:val="00A2399B"/>
    <w:rsid w:val="00A25C71"/>
    <w:rsid w:val="00A274D7"/>
    <w:rsid w:val="00A43C86"/>
    <w:rsid w:val="00A45A47"/>
    <w:rsid w:val="00A65F41"/>
    <w:rsid w:val="00A82B27"/>
    <w:rsid w:val="00A9433B"/>
    <w:rsid w:val="00A9755F"/>
    <w:rsid w:val="00AA21C4"/>
    <w:rsid w:val="00AC7E93"/>
    <w:rsid w:val="00AD0555"/>
    <w:rsid w:val="00AD09EC"/>
    <w:rsid w:val="00AD2BD4"/>
    <w:rsid w:val="00AE537E"/>
    <w:rsid w:val="00AE6163"/>
    <w:rsid w:val="00AF3CEF"/>
    <w:rsid w:val="00B00A2A"/>
    <w:rsid w:val="00B0351F"/>
    <w:rsid w:val="00B16D54"/>
    <w:rsid w:val="00B23F03"/>
    <w:rsid w:val="00B270DA"/>
    <w:rsid w:val="00B332F5"/>
    <w:rsid w:val="00B373EE"/>
    <w:rsid w:val="00B42BE6"/>
    <w:rsid w:val="00B64651"/>
    <w:rsid w:val="00B64E6B"/>
    <w:rsid w:val="00B7279A"/>
    <w:rsid w:val="00B91893"/>
    <w:rsid w:val="00B942AE"/>
    <w:rsid w:val="00BB083D"/>
    <w:rsid w:val="00BC242A"/>
    <w:rsid w:val="00BC5C55"/>
    <w:rsid w:val="00BC7269"/>
    <w:rsid w:val="00BF35FF"/>
    <w:rsid w:val="00BF4D3A"/>
    <w:rsid w:val="00C05678"/>
    <w:rsid w:val="00C1113F"/>
    <w:rsid w:val="00C17D8B"/>
    <w:rsid w:val="00C259BA"/>
    <w:rsid w:val="00C32B9D"/>
    <w:rsid w:val="00C360A9"/>
    <w:rsid w:val="00C36793"/>
    <w:rsid w:val="00C46C69"/>
    <w:rsid w:val="00C5181D"/>
    <w:rsid w:val="00C5597B"/>
    <w:rsid w:val="00C57898"/>
    <w:rsid w:val="00C60E78"/>
    <w:rsid w:val="00C61F72"/>
    <w:rsid w:val="00C75E88"/>
    <w:rsid w:val="00CA7277"/>
    <w:rsid w:val="00CB28C4"/>
    <w:rsid w:val="00CC7353"/>
    <w:rsid w:val="00CE274A"/>
    <w:rsid w:val="00D019F3"/>
    <w:rsid w:val="00D131CD"/>
    <w:rsid w:val="00D37C50"/>
    <w:rsid w:val="00D42A64"/>
    <w:rsid w:val="00D448BC"/>
    <w:rsid w:val="00D5130D"/>
    <w:rsid w:val="00D52F77"/>
    <w:rsid w:val="00D90CFD"/>
    <w:rsid w:val="00D94ED7"/>
    <w:rsid w:val="00D951AE"/>
    <w:rsid w:val="00DB2B05"/>
    <w:rsid w:val="00DB55FE"/>
    <w:rsid w:val="00DD3514"/>
    <w:rsid w:val="00DE6AC3"/>
    <w:rsid w:val="00DF048A"/>
    <w:rsid w:val="00DF2648"/>
    <w:rsid w:val="00DF760F"/>
    <w:rsid w:val="00E067A9"/>
    <w:rsid w:val="00E10860"/>
    <w:rsid w:val="00E23A33"/>
    <w:rsid w:val="00E24AE7"/>
    <w:rsid w:val="00E24DEA"/>
    <w:rsid w:val="00E41030"/>
    <w:rsid w:val="00E441CE"/>
    <w:rsid w:val="00E514F7"/>
    <w:rsid w:val="00E56FA4"/>
    <w:rsid w:val="00E630F7"/>
    <w:rsid w:val="00E728E0"/>
    <w:rsid w:val="00E7753E"/>
    <w:rsid w:val="00E8058D"/>
    <w:rsid w:val="00E86FC0"/>
    <w:rsid w:val="00E873F3"/>
    <w:rsid w:val="00E937BA"/>
    <w:rsid w:val="00ED39D0"/>
    <w:rsid w:val="00ED3BA0"/>
    <w:rsid w:val="00ED5BD7"/>
    <w:rsid w:val="00EF048F"/>
    <w:rsid w:val="00EF64B4"/>
    <w:rsid w:val="00F24E9E"/>
    <w:rsid w:val="00F6445B"/>
    <w:rsid w:val="00F67E5F"/>
    <w:rsid w:val="00F93181"/>
    <w:rsid w:val="00FA00BC"/>
    <w:rsid w:val="00FA317B"/>
    <w:rsid w:val="00FB16C5"/>
    <w:rsid w:val="00FC4023"/>
    <w:rsid w:val="00FC53CC"/>
    <w:rsid w:val="00FD122B"/>
    <w:rsid w:val="00FD3347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61A4"/>
  <w15:docId w15:val="{E77D57BC-7CD5-4927-ACE7-861A6FE3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="Calibri" w:hAnsi="Gill Sans MT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B23"/>
    <w:pPr>
      <w:suppressAutoHyphens/>
      <w:jc w:val="both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632A7F"/>
    <w:pPr>
      <w:keepNext/>
      <w:keepLines/>
      <w:spacing w:before="480" w:after="0" w:line="276" w:lineRule="auto"/>
      <w:outlineLvl w:val="0"/>
    </w:pPr>
    <w:rPr>
      <w:rFonts w:eastAsia="Times New Roman" w:cs="Times New Roman"/>
      <w:b/>
      <w:bCs/>
      <w:color w:val="552C8E" w:themeColor="accent1"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32A7F"/>
    <w:pPr>
      <w:keepNext/>
      <w:keepLines/>
      <w:spacing w:before="200" w:after="0" w:line="276" w:lineRule="auto"/>
      <w:outlineLvl w:val="1"/>
    </w:pPr>
    <w:rPr>
      <w:rFonts w:eastAsia="Times New Roman" w:cs="Times New Roman"/>
      <w:b/>
      <w:bCs/>
      <w:iCs/>
      <w:color w:val="552C8E" w:themeColor="accent1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D39D0"/>
    <w:pPr>
      <w:keepNext/>
      <w:keepLines/>
      <w:spacing w:before="200" w:after="0" w:line="276" w:lineRule="auto"/>
      <w:outlineLvl w:val="2"/>
    </w:pPr>
    <w:rPr>
      <w:rFonts w:eastAsia="Times New Roman" w:cs="Times New Roman"/>
      <w:b/>
      <w:bCs/>
      <w:color w:val="552C8E" w:themeColor="accent1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ED39D0"/>
    <w:pPr>
      <w:keepNext/>
      <w:keepLines/>
      <w:spacing w:before="200" w:after="0" w:line="276" w:lineRule="auto"/>
      <w:outlineLvl w:val="3"/>
    </w:pPr>
    <w:rPr>
      <w:rFonts w:eastAsia="Times New Roman" w:cs="Times New Roman"/>
      <w:b/>
      <w:bCs/>
      <w:i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200" w:after="0" w:line="276" w:lineRule="auto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pPr>
      <w:keepNext/>
      <w:keepLines/>
      <w:spacing w:before="200" w:after="0" w:line="276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</w:rPr>
  </w:style>
  <w:style w:type="paragraph" w:customStyle="1" w:styleId="Heading11">
    <w:name w:val="Heading 11"/>
    <w:basedOn w:val="Normal"/>
    <w:next w:val="Normal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Heading71">
    <w:name w:val="Heading 71"/>
    <w:basedOn w:val="Normal"/>
    <w:next w:val="Normal"/>
    <w:pPr>
      <w:spacing w:before="240" w:after="60" w:line="240" w:lineRule="auto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customStyle="1" w:styleId="Heading81">
    <w:name w:val="Heading 81"/>
    <w:basedOn w:val="Normal"/>
    <w:next w:val="Normal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customStyle="1" w:styleId="Heading91">
    <w:name w:val="Heading 91"/>
    <w:basedOn w:val="Normal"/>
    <w:next w:val="Normal"/>
    <w:pPr>
      <w:numPr>
        <w:numId w:val="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1">
    <w:name w:val="Heading 1 Char1"/>
    <w:basedOn w:val="DefaultParagraphFont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1">
    <w:name w:val="Heading 2 Char1"/>
    <w:basedOn w:val="DefaultParagraphFont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1">
    <w:name w:val="Heading 3 Char1"/>
    <w:basedOn w:val="DefaultParagraphFont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1">
    <w:name w:val="Heading 4 Char1"/>
    <w:basedOn w:val="DefaultParagraphFont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1">
    <w:name w:val="Heading 5 Char1"/>
    <w:basedOn w:val="DefaultParagraphFont"/>
    <w:rPr>
      <w:rFonts w:ascii="Calibri Light" w:eastAsia="Times New Roman" w:hAnsi="Calibri Light" w:cs="Times New Roman"/>
      <w:color w:val="1F3763"/>
    </w:rPr>
  </w:style>
  <w:style w:type="character" w:customStyle="1" w:styleId="Heading7Char1">
    <w:name w:val="Heading 7 Char1"/>
    <w:basedOn w:val="DefaultParagraphFont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1">
    <w:name w:val="Heading 8 Char1"/>
    <w:basedOn w:val="DefaultParagraphFont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googqs-tidbit">
    <w:name w:val="goog_qs-tidbit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szCs w:val="24"/>
    </w:rPr>
  </w:style>
  <w:style w:type="paragraph" w:styleId="BodyTextIndent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pPr>
      <w:suppressAutoHyphens/>
      <w:spacing w:before="120" w:after="239" w:line="360" w:lineRule="exact"/>
    </w:pPr>
    <w:rPr>
      <w:rFonts w:ascii="FrankGoth It BT" w:eastAsia="Times New Roman" w:hAnsi="FrankGoth It BT" w:cs="Times New Roman"/>
      <w:sz w:val="28"/>
      <w:szCs w:val="2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NoSpacingChar">
    <w:name w:val="No Spacing Char"/>
    <w:basedOn w:val="DefaultParagraphFont"/>
    <w:rPr>
      <w:rFonts w:ascii="Calibri" w:eastAsia="Calibri" w:hAnsi="Calibri" w:cs="Times New Roman"/>
      <w:lang w:eastAsia="en-GB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TSB-Level1Numbers">
    <w:name w:val="TSB - Level 1 Numbers"/>
    <w:basedOn w:val="Heading1"/>
    <w:pPr>
      <w:keepNext w:val="0"/>
      <w:keepLines w:val="0"/>
      <w:spacing w:before="0" w:after="200"/>
      <w:ind w:left="1905" w:hanging="482"/>
    </w:pPr>
    <w:rPr>
      <w:rFonts w:ascii="Calibri Light" w:eastAsia="Calibri" w:hAnsi="Calibri Light" w:cs="Calibri"/>
      <w:b w:val="0"/>
      <w:bCs w:val="0"/>
      <w:kern w:val="0"/>
      <w:sz w:val="22"/>
    </w:rPr>
  </w:style>
  <w:style w:type="paragraph" w:customStyle="1" w:styleId="TSB-PolicyBullets">
    <w:name w:val="TSB - Policy Bullets"/>
    <w:basedOn w:val="ListParagraph"/>
    <w:autoRedefine/>
    <w:pPr>
      <w:numPr>
        <w:numId w:val="6"/>
      </w:numPr>
      <w:spacing w:before="200"/>
    </w:pPr>
    <w:rPr>
      <w:rFonts w:ascii="Calibri" w:hAnsi="Calibri"/>
      <w:sz w:val="22"/>
      <w:szCs w:val="22"/>
    </w:rPr>
  </w:style>
  <w:style w:type="paragraph" w:customStyle="1" w:styleId="TSB-Level2Numbers">
    <w:name w:val="TSB - Level 2 Numbers"/>
    <w:basedOn w:val="TSB-Level1Numbers"/>
    <w:autoRedefine/>
    <w:pPr>
      <w:ind w:left="2223" w:hanging="998"/>
    </w:pPr>
  </w:style>
  <w:style w:type="character" w:customStyle="1" w:styleId="TSB-PolicyBulletsChar">
    <w:name w:val="TSB - Policy Bullets Char"/>
    <w:basedOn w:val="DefaultParagraphFont"/>
    <w:rPr>
      <w:rFonts w:ascii="Calibri" w:hAnsi="Calibri" w:cs="Times New Roman"/>
    </w:rPr>
  </w:style>
  <w:style w:type="character" w:customStyle="1" w:styleId="TSB-Level1NumbersChar">
    <w:name w:val="TSB - Level 1 Numbers Char"/>
    <w:basedOn w:val="DefaultParagraphFont"/>
    <w:rPr>
      <w:rFonts w:ascii="Calibri Light" w:hAnsi="Calibri Light" w:cs="Calibri"/>
      <w:szCs w:val="3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</w:style>
  <w:style w:type="character" w:customStyle="1" w:styleId="ListParagraphChar">
    <w:name w:val="List Paragraph Char"/>
    <w:basedOn w:val="DefaultParagraphFont"/>
    <w:uiPriority w:val="34"/>
    <w:rPr>
      <w:rFonts w:cs="Times New Roman"/>
      <w:sz w:val="24"/>
      <w:szCs w:val="24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Style1">
    <w:name w:val="Style1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17">
    <w:name w:val="LFO17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39" Type="http://schemas.openxmlformats.org/officeDocument/2006/relationships/hyperlink" Target="http://www.saferinternet.org.uk/" TargetMode="External"/><Relationship Id="rId21" Type="http://schemas.openxmlformats.org/officeDocument/2006/relationships/hyperlink" Target="mailto:chair@bibury.gloucs.sch.uk" TargetMode="External"/><Relationship Id="rId34" Type="http://schemas.openxmlformats.org/officeDocument/2006/relationships/hyperlink" Target="https://www.thinkuknow.co.uk/" TargetMode="External"/><Relationship Id="rId42" Type="http://schemas.openxmlformats.org/officeDocument/2006/relationships/footer" Target="footer7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davies@northcerney.gloucs.sch.uk" TargetMode="External"/><Relationship Id="rId29" Type="http://schemas.openxmlformats.org/officeDocument/2006/relationships/image" Target="media/image2.jpeg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proceduresonline.com/swcpp/gloucestershire/index.html" TargetMode="External"/><Relationship Id="rId32" Type="http://schemas.openxmlformats.org/officeDocument/2006/relationships/hyperlink" Target="https://www.nspcc.org.uk/what-you-can-do/report-abuse/" TargetMode="External"/><Relationship Id="rId37" Type="http://schemas.openxmlformats.org/officeDocument/2006/relationships/hyperlink" Target="http://www.childnet.com/" TargetMode="External"/><Relationship Id="rId40" Type="http://schemas.openxmlformats.org/officeDocument/2006/relationships/hyperlink" Target="https://www.gloucestershire.gov.uk/gsc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https://www.gov.uk/government/publications/dbs-workforce-guidance" TargetMode="External"/><Relationship Id="rId36" Type="http://schemas.openxmlformats.org/officeDocument/2006/relationships/hyperlink" Target="http://www.beatbullying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ead@winchcombe-pri.gloucs.sch.uk" TargetMode="External"/><Relationship Id="rId31" Type="http://schemas.openxmlformats.org/officeDocument/2006/relationships/hyperlink" Target="https://www.npcc.police.uk/documents/Children%20and%20Young%20people/When%20to%20call%20police%20guidance%20for%20schools%20and%20colleges.pdf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gscb.org.uk/" TargetMode="External"/><Relationship Id="rId27" Type="http://schemas.openxmlformats.org/officeDocument/2006/relationships/hyperlink" Target="mailto:help@nspcc.org.uk" TargetMode="External"/><Relationship Id="rId30" Type="http://schemas.openxmlformats.org/officeDocument/2006/relationships/hyperlink" Target="https://assets.publishing.service.gov.uk/government/uploads/system/uploads/attachment_data/file/1161273/Keeping_children_safe_in_education_2023_-_statutory_guidance_for_schools_and_colleges.pdf" TargetMode="External"/><Relationship Id="rId35" Type="http://schemas.openxmlformats.org/officeDocument/2006/relationships/hyperlink" Target="http://anti-bullyingalliance.org.uk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gov.uk/guidance/making-a-referral-to-prevent" TargetMode="External"/><Relationship Id="rId33" Type="http://schemas.openxmlformats.org/officeDocument/2006/relationships/hyperlink" Target="http://www.childline.org.uk/pages/home.aspx" TargetMode="External"/><Relationship Id="rId38" Type="http://schemas.openxmlformats.org/officeDocument/2006/relationships/hyperlink" Target="https://www.thinkuknow.co.uk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96c9c-82df-455b-8ddd-a923be3269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E3696E17714A944C5EAA5687F04E" ma:contentTypeVersion="14" ma:contentTypeDescription="Create a new document." ma:contentTypeScope="" ma:versionID="680eb7ef0ebd802b88916154fe020b6f">
  <xsd:schema xmlns:xsd="http://www.w3.org/2001/XMLSchema" xmlns:xs="http://www.w3.org/2001/XMLSchema" xmlns:p="http://schemas.microsoft.com/office/2006/metadata/properties" xmlns:ns3="51f96c9c-82df-455b-8ddd-a923be326987" targetNamespace="http://schemas.microsoft.com/office/2006/metadata/properties" ma:root="true" ma:fieldsID="c0df602333b220bd3b8f66917612c0fa" ns3:_="">
    <xsd:import namespace="51f96c9c-82df-455b-8ddd-a923be326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6c9c-82df-455b-8ddd-a923be326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FCEE-34CF-440B-AE89-D2C76AFBC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8CD2C-C6AF-409A-8939-95C83F9F4B0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51f96c9c-82df-455b-8ddd-a923be32698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0FC9E4-5D9E-4BB5-981C-CDD9F6532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96c9c-82df-455b-8ddd-a923be326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EC2C4-456F-4B2F-96D5-655F788F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20987</Words>
  <Characters>119626</Characters>
  <Application>Microsoft Office Word</Application>
  <DocSecurity>0</DocSecurity>
  <Lines>996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Anderson</dc:creator>
  <cp:keywords/>
  <dc:description/>
  <cp:lastModifiedBy>Amy Bennett-Bright</cp:lastModifiedBy>
  <cp:revision>4</cp:revision>
  <cp:lastPrinted>2024-01-29T11:12:00Z</cp:lastPrinted>
  <dcterms:created xsi:type="dcterms:W3CDTF">2024-01-29T11:09:00Z</dcterms:created>
  <dcterms:modified xsi:type="dcterms:W3CDTF">2024-01-29T11:16:00Z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0x0101009D86E3696E17714A944C5EAA5687F04E</vt:lpwstr>
  </property>
  <property fmtid="{D5CDD505-2E9C-101B-9397-08002B2CF9AE}" pid="3" name="MediaServiceImageTags">
    <vt:lpwstr/>
  </property>
</Properties>
</file>